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7D57F" w14:textId="77777777" w:rsidR="00E0339E" w:rsidRDefault="00E0339E"/>
    <w:p w14:paraId="16D2CD5C" w14:textId="77777777" w:rsidR="00E0339E" w:rsidRDefault="00E0339E"/>
    <w:p w14:paraId="62294931" w14:textId="77777777" w:rsidR="00E0339E" w:rsidRDefault="00E0339E"/>
    <w:p w14:paraId="75CE3AB6" w14:textId="77777777" w:rsidR="00E0339E" w:rsidRPr="009D26B6" w:rsidRDefault="00E0339E">
      <w:pPr>
        <w:rPr>
          <w:b/>
          <w:bCs/>
        </w:rPr>
      </w:pPr>
    </w:p>
    <w:p w14:paraId="557D59B4" w14:textId="093BD851" w:rsidR="00E01480" w:rsidRPr="007438E5" w:rsidRDefault="00E01480" w:rsidP="00E01480">
      <w:pPr>
        <w:rPr>
          <w:rFonts w:ascii="Gotham Rounded Bold" w:hAnsi="Gotham Rounded Bold"/>
          <w:b/>
          <w:bCs/>
          <w:sz w:val="28"/>
          <w:szCs w:val="28"/>
        </w:rPr>
      </w:pPr>
      <w:r w:rsidRPr="007438E5">
        <w:rPr>
          <w:rFonts w:ascii="Gotham Rounded Bold" w:hAnsi="Gotham Rounded Bold"/>
          <w:b/>
          <w:bCs/>
          <w:sz w:val="28"/>
          <w:szCs w:val="28"/>
        </w:rPr>
        <w:t xml:space="preserve">Tournage à </w:t>
      </w:r>
      <w:r>
        <w:rPr>
          <w:rFonts w:ascii="Gotham Rounded Bold" w:hAnsi="Gotham Rounded Bold"/>
          <w:b/>
          <w:bCs/>
          <w:sz w:val="28"/>
          <w:szCs w:val="28"/>
        </w:rPr>
        <w:t>« ville/</w:t>
      </w:r>
      <w:r w:rsidR="008C252D">
        <w:rPr>
          <w:rFonts w:ascii="Gotham Rounded Bold" w:hAnsi="Gotham Rounded Bold"/>
          <w:b/>
          <w:bCs/>
          <w:sz w:val="28"/>
          <w:szCs w:val="28"/>
        </w:rPr>
        <w:t>municipalité »</w:t>
      </w:r>
    </w:p>
    <w:p w14:paraId="44E71F63" w14:textId="77777777" w:rsidR="00E01480" w:rsidRDefault="00E01480" w:rsidP="00E01480">
      <w:pPr>
        <w:spacing w:after="0"/>
        <w:rPr>
          <w:rFonts w:ascii="Gotham Rounded Book" w:hAnsi="Gotham Rounded Book"/>
          <w:b/>
          <w:bCs/>
        </w:rPr>
      </w:pPr>
    </w:p>
    <w:p w14:paraId="673C5B25" w14:textId="71AC005D" w:rsidR="009D26B6" w:rsidRDefault="00E01480" w:rsidP="00E01480">
      <w:pPr>
        <w:spacing w:after="0"/>
      </w:pPr>
      <w:r w:rsidRPr="007438E5">
        <w:rPr>
          <w:rFonts w:ascii="Gotham Rounded Book" w:hAnsi="Gotham Rounded Book"/>
          <w:b/>
          <w:bCs/>
        </w:rPr>
        <w:t>Merci d’avoir choisi notre ville pour votre prochain projet artistique!</w:t>
      </w:r>
      <w:r w:rsidR="00690062" w:rsidRPr="00690062">
        <w:br/>
      </w:r>
    </w:p>
    <w:p w14:paraId="50E74C3A" w14:textId="77777777" w:rsidR="00690062" w:rsidRPr="00690062" w:rsidRDefault="00690062" w:rsidP="003840E5">
      <w:pPr>
        <w:jc w:val="both"/>
      </w:pPr>
      <w:r w:rsidRPr="00690062">
        <w:t>Pour préparer votre tournage dans les meilleures conditions, nous vous invitons à consulter les informations nécessaires pour compléter votre demande de permis : [</w:t>
      </w:r>
      <w:r w:rsidRPr="00025308">
        <w:rPr>
          <w:highlight w:val="yellow"/>
        </w:rPr>
        <w:t>Formulaire].</w:t>
      </w:r>
      <w:r w:rsidRPr="00690062">
        <w:br/>
        <w:t>Il est essentiel de prendre en compte le cadre réglementaire de notre municipalité afin que votre projet se déroule harmonieusement pour tous. Vous pouvez consulter nos règlements et politiques ici : [</w:t>
      </w:r>
      <w:r w:rsidRPr="00025308">
        <w:rPr>
          <w:highlight w:val="yellow"/>
        </w:rPr>
        <w:t>lien réglementation</w:t>
      </w:r>
      <w:r w:rsidRPr="00690062">
        <w:t>].</w:t>
      </w:r>
    </w:p>
    <w:p w14:paraId="54642A6E" w14:textId="77777777" w:rsidR="00690062" w:rsidRPr="00690062" w:rsidRDefault="00690062" w:rsidP="003840E5">
      <w:pPr>
        <w:jc w:val="both"/>
      </w:pPr>
      <w:r w:rsidRPr="00690062">
        <w:t>Le délai d’obtention d’un permis peut varier selon la taille ou les spécificités de votre tournage, ainsi que selon l’échéancier du conseil municipal. Nous vous recommandons donc de vérifier la réglementation et le calendrier des séances afin d’anticiper le temps nécessaire à la délivrance du permis.</w:t>
      </w:r>
    </w:p>
    <w:p w14:paraId="21BCA43D" w14:textId="7857703E" w:rsidR="00690062" w:rsidRPr="00690062" w:rsidRDefault="00690062" w:rsidP="003840E5">
      <w:pPr>
        <w:jc w:val="both"/>
      </w:pPr>
      <w:r w:rsidRPr="00690062">
        <w:t xml:space="preserve">La ville de </w:t>
      </w:r>
      <w:r w:rsidRPr="00E0339E">
        <w:rPr>
          <w:highlight w:val="yellow"/>
        </w:rPr>
        <w:t>X</w:t>
      </w:r>
      <w:r w:rsidRPr="00690062">
        <w:t xml:space="preserve"> encourage les maisons de production à adhérer au programme </w:t>
      </w:r>
      <w:r w:rsidRPr="00690062">
        <w:rPr>
          <w:b/>
          <w:bCs/>
        </w:rPr>
        <w:t>On tourne vert</w:t>
      </w:r>
      <w:r w:rsidRPr="00690062">
        <w:t xml:space="preserve"> et à adopter des pratiques écoresponsables lors des tournages.</w:t>
      </w:r>
      <w:r w:rsidR="00025308">
        <w:t xml:space="preserve"> </w:t>
      </w:r>
    </w:p>
    <w:p w14:paraId="716F68F2" w14:textId="77777777" w:rsidR="00FB136B" w:rsidRPr="001A4795" w:rsidRDefault="00FB136B" w:rsidP="00FB136B">
      <w:pPr>
        <w:jc w:val="both"/>
        <w:rPr>
          <w:rFonts w:ascii="Calibri" w:hAnsi="Calibri" w:cs="Calibri"/>
        </w:rPr>
      </w:pPr>
      <w:r w:rsidRPr="001A4795">
        <w:rPr>
          <w:rFonts w:ascii="Calibri" w:hAnsi="Calibri" w:cs="Calibri"/>
          <w:b/>
          <w:bCs/>
        </w:rPr>
        <w:t>L’achat local</w:t>
      </w:r>
      <w:r w:rsidRPr="001A4795">
        <w:rPr>
          <w:rFonts w:ascii="Calibri" w:hAnsi="Calibri" w:cs="Calibri"/>
        </w:rPr>
        <w:t xml:space="preserve"> est une valeur phare de notre région. Nous vous suggérons de privilégier vos achats auprès des commerces et services du territoire, que vous pouvez retrouver dans notre répertoire local : </w:t>
      </w:r>
      <w:hyperlink r:id="rId9" w:history="1">
        <w:r w:rsidRPr="001A4795">
          <w:rPr>
            <w:rStyle w:val="Lienhypertexte"/>
            <w:rFonts w:ascii="Calibri" w:hAnsi="Calibri" w:cs="Calibri"/>
          </w:rPr>
          <w:t>Répertoire Entreprises</w:t>
        </w:r>
      </w:hyperlink>
      <w:r w:rsidRPr="001A4795">
        <w:rPr>
          <w:rFonts w:ascii="Calibri" w:hAnsi="Calibri" w:cs="Calibri"/>
        </w:rPr>
        <w:t xml:space="preserve"> </w:t>
      </w:r>
    </w:p>
    <w:p w14:paraId="5A19F736" w14:textId="77777777" w:rsidR="00FB136B" w:rsidRPr="001A4795" w:rsidRDefault="00FB136B" w:rsidP="00FB136B">
      <w:pPr>
        <w:jc w:val="both"/>
        <w:rPr>
          <w:rFonts w:ascii="Calibri" w:hAnsi="Calibri" w:cs="Calibri"/>
        </w:rPr>
      </w:pPr>
      <w:r w:rsidRPr="001A4795">
        <w:rPr>
          <w:rFonts w:ascii="Calibri" w:hAnsi="Calibri" w:cs="Calibri"/>
        </w:rPr>
        <w:t xml:space="preserve">Nous encourageons également </w:t>
      </w:r>
      <w:r w:rsidRPr="001A4795">
        <w:rPr>
          <w:rFonts w:ascii="Calibri" w:hAnsi="Calibri" w:cs="Calibri"/>
          <w:b/>
          <w:bCs/>
        </w:rPr>
        <w:t>les dons</w:t>
      </w:r>
      <w:r w:rsidRPr="001A4795">
        <w:rPr>
          <w:rFonts w:ascii="Calibri" w:hAnsi="Calibri" w:cs="Calibri"/>
        </w:rPr>
        <w:t xml:space="preserve"> de décors, costumes ou autres matériaux réutilisables auprès d’associations artistiques ou d’organismes communautaires de la région : </w:t>
      </w:r>
      <w:hyperlink r:id="rId10" w:history="1">
        <w:r w:rsidRPr="001A4795">
          <w:rPr>
            <w:rStyle w:val="Lienhypertexte"/>
            <w:rFonts w:ascii="Calibri" w:hAnsi="Calibri" w:cs="Calibri"/>
          </w:rPr>
          <w:t xml:space="preserve">Répertoire organismes Vaudreuil-Soulanges </w:t>
        </w:r>
      </w:hyperlink>
    </w:p>
    <w:p w14:paraId="0B393733" w14:textId="77777777" w:rsidR="00CB6C97" w:rsidRDefault="00CB6C97" w:rsidP="00CB6C97">
      <w:pPr>
        <w:jc w:val="both"/>
        <w:rPr>
          <w:rFonts w:ascii="Calibri" w:hAnsi="Calibri" w:cs="Calibri"/>
        </w:rPr>
      </w:pPr>
      <w:r>
        <w:rPr>
          <w:rFonts w:ascii="Calibri" w:hAnsi="Calibri" w:cs="Calibri"/>
        </w:rPr>
        <w:t>P</w:t>
      </w:r>
      <w:r w:rsidRPr="00AB2FA3">
        <w:rPr>
          <w:rFonts w:ascii="Calibri" w:hAnsi="Calibri" w:cs="Calibri"/>
        </w:rPr>
        <w:t xml:space="preserve">lusieurs écoles locales offrent des programmes en </w:t>
      </w:r>
      <w:r w:rsidRPr="00AB2FA3">
        <w:rPr>
          <w:rFonts w:ascii="Calibri" w:hAnsi="Calibri" w:cs="Calibri"/>
          <w:b/>
          <w:bCs/>
        </w:rPr>
        <w:t>arts dramatiques ou en technologies de l’information</w:t>
      </w:r>
      <w:r w:rsidRPr="00AB2FA3">
        <w:rPr>
          <w:rFonts w:ascii="Calibri" w:hAnsi="Calibri" w:cs="Calibri"/>
        </w:rPr>
        <w:t>. Selon le type de tournage, cela pourrait être une belle occasion pour un petit groupe d’étudiants de découvrir un plateau de tournage pour la première fois. Avec votre accord, nous pourrions organiser cette visite en collaboration avec l’une des écoles.</w:t>
      </w:r>
    </w:p>
    <w:p w14:paraId="155B1E57" w14:textId="77777777" w:rsidR="00D37448" w:rsidRPr="001A4795" w:rsidRDefault="00D37448" w:rsidP="00D37448">
      <w:pPr>
        <w:jc w:val="both"/>
        <w:rPr>
          <w:rFonts w:ascii="Calibri" w:hAnsi="Calibri" w:cs="Calibri"/>
        </w:rPr>
      </w:pPr>
      <w:r w:rsidRPr="0019530B">
        <w:rPr>
          <w:rFonts w:ascii="Calibri" w:hAnsi="Calibri" w:cs="Calibri"/>
          <w:b/>
          <w:bCs/>
        </w:rPr>
        <w:t>Besoin de finaliser une scène en studio ?</w:t>
      </w:r>
      <w:r>
        <w:rPr>
          <w:rFonts w:ascii="Calibri" w:hAnsi="Calibri" w:cs="Calibri"/>
        </w:rPr>
        <w:t xml:space="preserve"> L</w:t>
      </w:r>
      <w:r w:rsidRPr="001A4795">
        <w:rPr>
          <w:rFonts w:ascii="Calibri" w:hAnsi="Calibri" w:cs="Calibri"/>
        </w:rPr>
        <w:t xml:space="preserve">es </w:t>
      </w:r>
      <w:hyperlink r:id="rId11" w:history="1">
        <w:r w:rsidRPr="001A4795">
          <w:rPr>
            <w:rStyle w:val="Lienhypertexte"/>
            <w:rFonts w:ascii="Calibri" w:hAnsi="Calibri" w:cs="Calibri"/>
          </w:rPr>
          <w:t xml:space="preserve">Studios </w:t>
        </w:r>
        <w:proofErr w:type="spellStart"/>
        <w:r w:rsidRPr="001A4795">
          <w:rPr>
            <w:rStyle w:val="Lienhypertexte"/>
            <w:rFonts w:ascii="Calibri" w:hAnsi="Calibri" w:cs="Calibri"/>
          </w:rPr>
          <w:t>BeGreen</w:t>
        </w:r>
        <w:proofErr w:type="spellEnd"/>
      </w:hyperlink>
      <w:r w:rsidRPr="001A4795">
        <w:rPr>
          <w:rFonts w:ascii="Calibri" w:hAnsi="Calibri" w:cs="Calibri"/>
        </w:rPr>
        <w:t xml:space="preserve"> à Vaudreuil-Dorion s</w:t>
      </w:r>
      <w:r>
        <w:rPr>
          <w:rFonts w:ascii="Calibri" w:hAnsi="Calibri" w:cs="Calibri"/>
        </w:rPr>
        <w:t>eront vos meilleurs</w:t>
      </w:r>
      <w:r w:rsidRPr="001A4795">
        <w:rPr>
          <w:rFonts w:ascii="Calibri" w:hAnsi="Calibri" w:cs="Calibri"/>
        </w:rPr>
        <w:t xml:space="preserve"> alliés. </w:t>
      </w:r>
      <w:r>
        <w:rPr>
          <w:rFonts w:ascii="Calibri" w:hAnsi="Calibri" w:cs="Calibri"/>
        </w:rPr>
        <w:t>N’hésitez pas à les contacter !</w:t>
      </w:r>
    </w:p>
    <w:p w14:paraId="28010012" w14:textId="227B36EB" w:rsidR="003840E5" w:rsidRPr="003840E5" w:rsidRDefault="003840E5" w:rsidP="003840E5">
      <w:pPr>
        <w:jc w:val="both"/>
        <w:rPr>
          <w:b/>
          <w:bCs/>
        </w:rPr>
      </w:pPr>
      <w:r w:rsidRPr="003840E5">
        <w:rPr>
          <w:b/>
          <w:bCs/>
        </w:rPr>
        <w:t>Profitez pleinement de votre expérience de tournage ici — un territoire à la hauteur de votre créativité!</w:t>
      </w:r>
    </w:p>
    <w:sectPr w:rsidR="003840E5" w:rsidRPr="003840E5">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6682" w14:textId="77777777" w:rsidR="00601E25" w:rsidRDefault="00601E25" w:rsidP="00E0339E">
      <w:pPr>
        <w:spacing w:after="0" w:line="240" w:lineRule="auto"/>
      </w:pPr>
      <w:r>
        <w:separator/>
      </w:r>
    </w:p>
  </w:endnote>
  <w:endnote w:type="continuationSeparator" w:id="0">
    <w:p w14:paraId="0BC6BF96" w14:textId="77777777" w:rsidR="00601E25" w:rsidRDefault="00601E25" w:rsidP="00E0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tham Rounded Bold">
    <w:panose1 w:val="02000000000000000000"/>
    <w:charset w:val="00"/>
    <w:family w:val="modern"/>
    <w:notTrueType/>
    <w:pitch w:val="variable"/>
    <w:sig w:usb0="A000007F" w:usb1="0000004A" w:usb2="00000000" w:usb3="00000000" w:csb0="00000193" w:csb1="00000000"/>
  </w:font>
  <w:font w:name="Gotham Rounded Book">
    <w:panose1 w:val="00000000000000000000"/>
    <w:charset w:val="00"/>
    <w:family w:val="modern"/>
    <w:notTrueType/>
    <w:pitch w:val="variable"/>
    <w:sig w:usb0="A000007F" w:usb1="0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5495" w14:textId="77777777" w:rsidR="00471B08" w:rsidRDefault="00471B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30B5" w14:textId="77777777" w:rsidR="00471B08" w:rsidRDefault="00471B0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1115" w14:textId="77777777" w:rsidR="00471B08" w:rsidRDefault="00471B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CB6CC" w14:textId="77777777" w:rsidR="00601E25" w:rsidRDefault="00601E25" w:rsidP="00E0339E">
      <w:pPr>
        <w:spacing w:after="0" w:line="240" w:lineRule="auto"/>
      </w:pPr>
      <w:r>
        <w:separator/>
      </w:r>
    </w:p>
  </w:footnote>
  <w:footnote w:type="continuationSeparator" w:id="0">
    <w:p w14:paraId="1F89FED3" w14:textId="77777777" w:rsidR="00601E25" w:rsidRDefault="00601E25" w:rsidP="00E03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009C" w14:textId="77777777" w:rsidR="00471B08" w:rsidRDefault="00471B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2C1D" w14:textId="65925E52" w:rsidR="00471B08" w:rsidRDefault="00471B08" w:rsidP="00471B08">
    <w:pPr>
      <w:pStyle w:val="En-tte"/>
      <w:jc w:val="right"/>
      <w:rPr>
        <w:rFonts w:ascii="Arial" w:hAnsi="Arial" w:cs="Arial"/>
        <w:b/>
        <w:bCs/>
        <w:color w:val="002060"/>
        <w:sz w:val="24"/>
        <w:szCs w:val="24"/>
      </w:rPr>
    </w:pPr>
    <w:r>
      <w:rPr>
        <w:rFonts w:ascii="Arial" w:hAnsi="Arial" w:cs="Arial"/>
        <w:b/>
        <w:bCs/>
        <w:noProof/>
        <w:color w:val="002060"/>
        <w:sz w:val="24"/>
        <w:szCs w:val="24"/>
      </w:rPr>
      <w:drawing>
        <wp:anchor distT="0" distB="0" distL="114300" distR="114300" simplePos="0" relativeHeight="251659264" behindDoc="1" locked="0" layoutInCell="1" allowOverlap="1" wp14:anchorId="147F2E99" wp14:editId="77F3F5A5">
          <wp:simplePos x="0" y="0"/>
          <wp:positionH relativeFrom="column">
            <wp:posOffset>-1129030</wp:posOffset>
          </wp:positionH>
          <wp:positionV relativeFrom="paragraph">
            <wp:posOffset>-444141</wp:posOffset>
          </wp:positionV>
          <wp:extent cx="7759065" cy="1939290"/>
          <wp:effectExtent l="0" t="0" r="0" b="3810"/>
          <wp:wrapNone/>
          <wp:docPr id="1598478064" name="Image 3" descr="Une image contenant plein air, ar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78064" name="Image 3" descr="Une image contenant plein air, arme&#10;&#10;Le contenu généré par l’IA peut être incorrect."/>
                  <pic:cNvPicPr/>
                </pic:nvPicPr>
                <pic:blipFill>
                  <a:blip r:embed="rId1"/>
                  <a:stretch>
                    <a:fillRect/>
                  </a:stretch>
                </pic:blipFill>
                <pic:spPr>
                  <a:xfrm>
                    <a:off x="0" y="0"/>
                    <a:ext cx="7759065" cy="1939290"/>
                  </a:xfrm>
                  <a:prstGeom prst="rect">
                    <a:avLst/>
                  </a:prstGeom>
                </pic:spPr>
              </pic:pic>
            </a:graphicData>
          </a:graphic>
          <wp14:sizeRelH relativeFrom="margin">
            <wp14:pctWidth>0</wp14:pctWidth>
          </wp14:sizeRelH>
          <wp14:sizeRelV relativeFrom="margin">
            <wp14:pctHeight>0</wp14:pctHeight>
          </wp14:sizeRelV>
        </wp:anchor>
      </w:drawing>
    </w:r>
  </w:p>
  <w:p w14:paraId="06847155" w14:textId="3F8E6E86" w:rsidR="00471B08" w:rsidRDefault="00471B08" w:rsidP="00471B08">
    <w:pPr>
      <w:pStyle w:val="En-tte"/>
      <w:jc w:val="right"/>
      <w:rPr>
        <w:rFonts w:ascii="Arial" w:hAnsi="Arial" w:cs="Arial"/>
        <w:b/>
        <w:bCs/>
        <w:color w:val="002060"/>
        <w:sz w:val="24"/>
        <w:szCs w:val="24"/>
      </w:rPr>
    </w:pPr>
  </w:p>
  <w:p w14:paraId="6E9E3B03" w14:textId="77777777" w:rsidR="00471B08" w:rsidRDefault="00471B08" w:rsidP="00471B08">
    <w:pPr>
      <w:pStyle w:val="En-tte"/>
      <w:jc w:val="right"/>
      <w:rPr>
        <w:rFonts w:ascii="Arial" w:hAnsi="Arial" w:cs="Arial"/>
        <w:b/>
        <w:bCs/>
        <w:color w:val="002060"/>
        <w:sz w:val="24"/>
        <w:szCs w:val="24"/>
      </w:rPr>
    </w:pPr>
  </w:p>
  <w:p w14:paraId="397192EF" w14:textId="42BDE93E" w:rsidR="00E0339E" w:rsidRDefault="00471B08">
    <w:pPr>
      <w:pStyle w:val="En-tte"/>
    </w:pPr>
    <w:r>
      <w:rPr>
        <w:rFonts w:ascii="Arial" w:hAnsi="Arial" w:cs="Arial"/>
        <w:b/>
        <w:bCs/>
        <w:color w:val="002060"/>
        <w:sz w:val="24"/>
        <w:szCs w:val="24"/>
      </w:rPr>
      <w:tab/>
    </w:r>
    <w:r>
      <w:rPr>
        <w:rFonts w:ascii="Arial" w:hAnsi="Arial" w:cs="Arial"/>
        <w:b/>
        <w:bCs/>
        <w:color w:val="002060"/>
        <w:sz w:val="24"/>
        <w:szCs w:val="24"/>
      </w:rPr>
      <w:tab/>
      <w:t>FICHE D’ACCUEIL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7638" w14:textId="77777777" w:rsidR="00471B08" w:rsidRDefault="00471B0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330"/>
    <w:rsid w:val="00014830"/>
    <w:rsid w:val="00025308"/>
    <w:rsid w:val="000305C2"/>
    <w:rsid w:val="000F1330"/>
    <w:rsid w:val="00157307"/>
    <w:rsid w:val="002C5C38"/>
    <w:rsid w:val="003840E5"/>
    <w:rsid w:val="003D0F96"/>
    <w:rsid w:val="003F584C"/>
    <w:rsid w:val="00434F8C"/>
    <w:rsid w:val="00463992"/>
    <w:rsid w:val="00471B08"/>
    <w:rsid w:val="0049430E"/>
    <w:rsid w:val="004D7287"/>
    <w:rsid w:val="00556BF1"/>
    <w:rsid w:val="0057423D"/>
    <w:rsid w:val="00583DE9"/>
    <w:rsid w:val="005B5760"/>
    <w:rsid w:val="00601E25"/>
    <w:rsid w:val="006165EF"/>
    <w:rsid w:val="00642E22"/>
    <w:rsid w:val="00654697"/>
    <w:rsid w:val="006619E0"/>
    <w:rsid w:val="00690062"/>
    <w:rsid w:val="007B452E"/>
    <w:rsid w:val="00803717"/>
    <w:rsid w:val="0089302A"/>
    <w:rsid w:val="008C252D"/>
    <w:rsid w:val="008D5C09"/>
    <w:rsid w:val="008F64CD"/>
    <w:rsid w:val="009614E3"/>
    <w:rsid w:val="00994E94"/>
    <w:rsid w:val="009C2740"/>
    <w:rsid w:val="009C477D"/>
    <w:rsid w:val="009C4E54"/>
    <w:rsid w:val="009D26B6"/>
    <w:rsid w:val="009D5A40"/>
    <w:rsid w:val="00A45F26"/>
    <w:rsid w:val="00B92975"/>
    <w:rsid w:val="00BE6708"/>
    <w:rsid w:val="00C21313"/>
    <w:rsid w:val="00C5083E"/>
    <w:rsid w:val="00C52D34"/>
    <w:rsid w:val="00C66F6E"/>
    <w:rsid w:val="00CB6C97"/>
    <w:rsid w:val="00D37448"/>
    <w:rsid w:val="00D45222"/>
    <w:rsid w:val="00E01480"/>
    <w:rsid w:val="00E0339E"/>
    <w:rsid w:val="00EA5FF8"/>
    <w:rsid w:val="00EB40EF"/>
    <w:rsid w:val="00F13E43"/>
    <w:rsid w:val="00F7618E"/>
    <w:rsid w:val="00FB136B"/>
    <w:rsid w:val="00FC1B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16305"/>
  <w15:chartTrackingRefBased/>
  <w15:docId w15:val="{1765FFCC-A99E-4E18-94FC-E3B3BE0D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F1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F1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F133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F133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F133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F133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F133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F133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F133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133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F133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F133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F133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F133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F133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F133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F133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F1330"/>
    <w:rPr>
      <w:rFonts w:eastAsiaTheme="majorEastAsia" w:cstheme="majorBidi"/>
      <w:color w:val="272727" w:themeColor="text1" w:themeTint="D8"/>
    </w:rPr>
  </w:style>
  <w:style w:type="paragraph" w:styleId="Titre">
    <w:name w:val="Title"/>
    <w:basedOn w:val="Normal"/>
    <w:next w:val="Normal"/>
    <w:link w:val="TitreCar"/>
    <w:uiPriority w:val="10"/>
    <w:qFormat/>
    <w:rsid w:val="000F1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F133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F133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F133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F1330"/>
    <w:pPr>
      <w:spacing w:before="160"/>
      <w:jc w:val="center"/>
    </w:pPr>
    <w:rPr>
      <w:i/>
      <w:iCs/>
      <w:color w:val="404040" w:themeColor="text1" w:themeTint="BF"/>
    </w:rPr>
  </w:style>
  <w:style w:type="character" w:customStyle="1" w:styleId="CitationCar">
    <w:name w:val="Citation Car"/>
    <w:basedOn w:val="Policepardfaut"/>
    <w:link w:val="Citation"/>
    <w:uiPriority w:val="29"/>
    <w:rsid w:val="000F1330"/>
    <w:rPr>
      <w:i/>
      <w:iCs/>
      <w:color w:val="404040" w:themeColor="text1" w:themeTint="BF"/>
    </w:rPr>
  </w:style>
  <w:style w:type="paragraph" w:styleId="Paragraphedeliste">
    <w:name w:val="List Paragraph"/>
    <w:basedOn w:val="Normal"/>
    <w:uiPriority w:val="34"/>
    <w:qFormat/>
    <w:rsid w:val="000F1330"/>
    <w:pPr>
      <w:ind w:left="720"/>
      <w:contextualSpacing/>
    </w:pPr>
  </w:style>
  <w:style w:type="character" w:styleId="Accentuationintense">
    <w:name w:val="Intense Emphasis"/>
    <w:basedOn w:val="Policepardfaut"/>
    <w:uiPriority w:val="21"/>
    <w:qFormat/>
    <w:rsid w:val="000F1330"/>
    <w:rPr>
      <w:i/>
      <w:iCs/>
      <w:color w:val="0F4761" w:themeColor="accent1" w:themeShade="BF"/>
    </w:rPr>
  </w:style>
  <w:style w:type="paragraph" w:styleId="Citationintense">
    <w:name w:val="Intense Quote"/>
    <w:basedOn w:val="Normal"/>
    <w:next w:val="Normal"/>
    <w:link w:val="CitationintenseCar"/>
    <w:uiPriority w:val="30"/>
    <w:qFormat/>
    <w:rsid w:val="000F1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F1330"/>
    <w:rPr>
      <w:i/>
      <w:iCs/>
      <w:color w:val="0F4761" w:themeColor="accent1" w:themeShade="BF"/>
    </w:rPr>
  </w:style>
  <w:style w:type="character" w:styleId="Rfrenceintense">
    <w:name w:val="Intense Reference"/>
    <w:basedOn w:val="Policepardfaut"/>
    <w:uiPriority w:val="32"/>
    <w:qFormat/>
    <w:rsid w:val="000F1330"/>
    <w:rPr>
      <w:b/>
      <w:bCs/>
      <w:smallCaps/>
      <w:color w:val="0F4761" w:themeColor="accent1" w:themeShade="BF"/>
      <w:spacing w:val="5"/>
    </w:rPr>
  </w:style>
  <w:style w:type="character" w:styleId="Lienhypertexte">
    <w:name w:val="Hyperlink"/>
    <w:basedOn w:val="Policepardfaut"/>
    <w:uiPriority w:val="99"/>
    <w:unhideWhenUsed/>
    <w:rsid w:val="00C66F6E"/>
    <w:rPr>
      <w:color w:val="467886" w:themeColor="hyperlink"/>
      <w:u w:val="single"/>
    </w:rPr>
  </w:style>
  <w:style w:type="character" w:styleId="Mentionnonrsolue">
    <w:name w:val="Unresolved Mention"/>
    <w:basedOn w:val="Policepardfaut"/>
    <w:uiPriority w:val="99"/>
    <w:semiHidden/>
    <w:unhideWhenUsed/>
    <w:rsid w:val="00C66F6E"/>
    <w:rPr>
      <w:color w:val="605E5C"/>
      <w:shd w:val="clear" w:color="auto" w:fill="E1DFDD"/>
    </w:rPr>
  </w:style>
  <w:style w:type="paragraph" w:styleId="En-tte">
    <w:name w:val="header"/>
    <w:basedOn w:val="Normal"/>
    <w:link w:val="En-tteCar"/>
    <w:uiPriority w:val="99"/>
    <w:unhideWhenUsed/>
    <w:rsid w:val="00E0339E"/>
    <w:pPr>
      <w:tabs>
        <w:tab w:val="center" w:pos="4320"/>
        <w:tab w:val="right" w:pos="8640"/>
      </w:tabs>
      <w:spacing w:after="0" w:line="240" w:lineRule="auto"/>
    </w:pPr>
  </w:style>
  <w:style w:type="character" w:customStyle="1" w:styleId="En-tteCar">
    <w:name w:val="En-tête Car"/>
    <w:basedOn w:val="Policepardfaut"/>
    <w:link w:val="En-tte"/>
    <w:uiPriority w:val="99"/>
    <w:rsid w:val="00E0339E"/>
  </w:style>
  <w:style w:type="paragraph" w:styleId="Pieddepage">
    <w:name w:val="footer"/>
    <w:basedOn w:val="Normal"/>
    <w:link w:val="PieddepageCar"/>
    <w:uiPriority w:val="99"/>
    <w:unhideWhenUsed/>
    <w:rsid w:val="00E0339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0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greenstudios.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211qc.ca/repertoire/monteregie/mrc-vaudreuil-soulang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irectionvs.com/repertoir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947194A93CE447BFB0E0F1AC97ACCD" ma:contentTypeVersion="13" ma:contentTypeDescription="Crée un document." ma:contentTypeScope="" ma:versionID="205131a1791e6503d0c63ff4185a87cf">
  <xsd:schema xmlns:xsd="http://www.w3.org/2001/XMLSchema" xmlns:xs="http://www.w3.org/2001/XMLSchema" xmlns:p="http://schemas.microsoft.com/office/2006/metadata/properties" xmlns:ns2="fc6e4d06-50c4-4c90-9c47-01d460e1da95" xmlns:ns3="82571d28-1301-40d9-87ed-a16db5ab661b" targetNamespace="http://schemas.microsoft.com/office/2006/metadata/properties" ma:root="true" ma:fieldsID="920773ef51e1260f4a15d1a12f8ef0f4" ns2:_="" ns3:_="">
    <xsd:import namespace="fc6e4d06-50c4-4c90-9c47-01d460e1da95"/>
    <xsd:import namespace="82571d28-1301-40d9-87ed-a16db5ab66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e4d06-50c4-4c90-9c47-01d460e1d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4ab7bdec-f457-4d5a-9f40-b9e8d4f1386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71d28-1301-40d9-87ed-a16db5ab66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4da5dc-3081-4499-a061-73d63c66b1b9}" ma:internalName="TaxCatchAll" ma:showField="CatchAllData" ma:web="82571d28-1301-40d9-87ed-a16db5ab66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571d28-1301-40d9-87ed-a16db5ab661b" xsi:nil="true"/>
    <lcf76f155ced4ddcb4097134ff3c332f xmlns="fc6e4d06-50c4-4c90-9c47-01d460e1da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A9839-B3B4-4E73-B0FE-AFC045232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e4d06-50c4-4c90-9c47-01d460e1da95"/>
    <ds:schemaRef ds:uri="82571d28-1301-40d9-87ed-a16db5ab6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C0B23-2396-4F64-8038-5FB69EAE233D}">
  <ds:schemaRefs>
    <ds:schemaRef ds:uri="http://schemas.microsoft.com/office/2006/metadata/properties"/>
    <ds:schemaRef ds:uri="http://schemas.microsoft.com/office/infopath/2007/PartnerControls"/>
    <ds:schemaRef ds:uri="82571d28-1301-40d9-87ed-a16db5ab661b"/>
    <ds:schemaRef ds:uri="fc6e4d06-50c4-4c90-9c47-01d460e1da95"/>
  </ds:schemaRefs>
</ds:datastoreItem>
</file>

<file path=customXml/itemProps3.xml><?xml version="1.0" encoding="utf-8"?>
<ds:datastoreItem xmlns:ds="http://schemas.openxmlformats.org/officeDocument/2006/customXml" ds:itemID="{06854BE5-FEDD-4ED0-A065-3F3BAC511F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324</Words>
  <Characters>1865</Characters>
  <Application>Microsoft Office Word</Application>
  <DocSecurity>0</DocSecurity>
  <Lines>35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Edwige Bouyer</dc:creator>
  <cp:keywords/>
  <dc:description/>
  <cp:lastModifiedBy>Edwige Bouyer</cp:lastModifiedBy>
  <cp:revision>24</cp:revision>
  <dcterms:created xsi:type="dcterms:W3CDTF">2025-10-22T17:56:00Z</dcterms:created>
  <dcterms:modified xsi:type="dcterms:W3CDTF">2026-05-19T17:43:00Z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0x0101008A947194A93CE447BFB0E0F1AC97ACCD</vt:lpwstr>
  </property>
  <property fmtid="{D5CDD505-2E9C-101B-9397-08002B2CF9AE}" pid="3" name="MediaServiceImageTags">
    <vt:lpwstr/>
  </property>
</Properties>
</file>